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7102" w14:textId="77777777" w:rsidR="004D5FD4" w:rsidRDefault="004D5FD4" w:rsidP="002E5DB5">
      <w:pPr>
        <w:rPr>
          <w:b/>
          <w:caps/>
          <w:noProof/>
          <w:color w:val="00B9BD" w:themeColor="accent1"/>
          <w:sz w:val="24"/>
          <w:lang w:val="en-GB"/>
        </w:rPr>
      </w:pPr>
    </w:p>
    <w:p w14:paraId="7175D2DC" w14:textId="611C9C61" w:rsidR="00F92931" w:rsidRPr="0022081F" w:rsidRDefault="004D5FD4" w:rsidP="002E5DB5">
      <w:r w:rsidRPr="004D5FD4">
        <w:rPr>
          <w:b/>
          <w:caps/>
          <w:noProof/>
          <w:color w:val="00B9BD" w:themeColor="accent1"/>
          <w:sz w:val="24"/>
          <w:lang w:val="en-GB"/>
        </w:rPr>
        <w:t>Letter of Authorisation</w:t>
      </w:r>
      <w:r w:rsidR="001E600E" w:rsidRPr="001E600E">
        <w:t xml:space="preserve"> </w:t>
      </w:r>
      <w:r w:rsidR="001E600E" w:rsidRPr="001E600E">
        <w:rPr>
          <w:b/>
          <w:caps/>
          <w:noProof/>
          <w:color w:val="00B9BD" w:themeColor="accent1"/>
          <w:sz w:val="24"/>
          <w:lang w:val="en-GB"/>
        </w:rPr>
        <w:t xml:space="preserve">for use under Article 6 </w:t>
      </w:r>
      <w:r w:rsidR="001E600E">
        <w:rPr>
          <w:b/>
          <w:caps/>
          <w:noProof/>
          <w:color w:val="00B9BD" w:themeColor="accent1"/>
          <w:sz w:val="24"/>
          <w:lang w:val="en-GB"/>
        </w:rPr>
        <w:t xml:space="preserve"> </w:t>
      </w:r>
      <w:r w:rsidRPr="004D5FD4">
        <w:rPr>
          <w:b/>
          <w:caps/>
          <w:noProof/>
          <w:color w:val="00B9BD" w:themeColor="accent1"/>
          <w:sz w:val="24"/>
          <w:lang w:val="en-GB"/>
        </w:rPr>
        <w:t xml:space="preserve"> </w:t>
      </w:r>
      <w:r w:rsidR="00CA5DB2" w:rsidRPr="00CA5DB2">
        <w:rPr>
          <w:noProof/>
          <w14:cntxtAlts w14:val="0"/>
        </w:rPr>
        <w:pict w14:anchorId="069DA4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2742CC" w14:textId="4AB44615" w:rsidR="005810B9" w:rsidRPr="00350636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</w:rPr>
      </w:pPr>
      <w:r w:rsidRPr="00350636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Publication Date </w:t>
      </w:r>
      <w:r w:rsidRPr="00350636">
        <w:rPr>
          <w:rFonts w:asciiTheme="majorHAnsi" w:eastAsiaTheme="majorEastAsia" w:hAnsiTheme="majorHAnsi" w:cstheme="majorBidi"/>
          <w:color w:val="00B9BD" w:themeColor="accent1"/>
          <w:sz w:val="24"/>
        </w:rPr>
        <w:softHyphen/>
      </w:r>
      <w:r w:rsidRPr="00350636">
        <w:rPr>
          <w:rFonts w:asciiTheme="majorHAnsi" w:eastAsiaTheme="majorEastAsia" w:hAnsiTheme="majorHAnsi" w:cstheme="majorBidi"/>
          <w:color w:val="00B9BD" w:themeColor="accent1"/>
        </w:rPr>
        <w:t xml:space="preserve"> </w:t>
      </w:r>
      <w:r w:rsidR="00E16800">
        <w:rPr>
          <w:rFonts w:asciiTheme="minorHAnsi" w:eastAsiaTheme="majorEastAsia" w:hAnsiTheme="minorHAnsi" w:cstheme="majorBidi"/>
          <w:color w:val="515151" w:themeColor="text1"/>
        </w:rPr>
        <w:t>24</w:t>
      </w:r>
      <w:r w:rsidRPr="00350636">
        <w:rPr>
          <w:rFonts w:asciiTheme="minorHAnsi" w:eastAsiaTheme="majorEastAsia" w:hAnsiTheme="minorHAnsi" w:cstheme="majorBidi"/>
          <w:color w:val="515151" w:themeColor="text1"/>
        </w:rPr>
        <w:t>/</w:t>
      </w:r>
      <w:r w:rsidR="00E16800">
        <w:rPr>
          <w:rFonts w:asciiTheme="minorHAnsi" w:eastAsiaTheme="majorEastAsia" w:hAnsiTheme="minorHAnsi" w:cstheme="majorBidi"/>
          <w:color w:val="515151" w:themeColor="text1"/>
        </w:rPr>
        <w:t>02</w:t>
      </w:r>
      <w:r w:rsidRPr="00350636">
        <w:rPr>
          <w:rFonts w:asciiTheme="minorHAnsi" w:eastAsiaTheme="majorEastAsia" w:hAnsiTheme="minorHAnsi" w:cstheme="majorBidi"/>
          <w:color w:val="515151" w:themeColor="text1"/>
        </w:rPr>
        <w:t>/</w:t>
      </w:r>
      <w:r w:rsidR="00E16800">
        <w:rPr>
          <w:rFonts w:asciiTheme="minorHAnsi" w:eastAsiaTheme="majorEastAsia" w:hAnsiTheme="minorHAnsi" w:cstheme="majorBidi"/>
          <w:color w:val="515151" w:themeColor="text1"/>
        </w:rPr>
        <w:t>2022</w:t>
      </w:r>
    </w:p>
    <w:p w14:paraId="0D3A7623" w14:textId="149AF79E" w:rsidR="005810B9" w:rsidRPr="00350636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b/>
          <w:bCs/>
          <w:color w:val="515151" w:themeColor="text1"/>
        </w:rPr>
      </w:pPr>
      <w:r w:rsidRPr="00350636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Version </w:t>
      </w:r>
      <w:r w:rsidR="002E12C9" w:rsidRPr="00350636">
        <w:rPr>
          <w:rFonts w:asciiTheme="minorHAnsi" w:eastAsiaTheme="majorEastAsia" w:hAnsiTheme="minorHAnsi" w:cstheme="majorBidi"/>
          <w:color w:val="515151" w:themeColor="text1"/>
        </w:rPr>
        <w:t>1.0</w:t>
      </w:r>
      <w:r w:rsidRPr="00350636">
        <w:rPr>
          <w:rFonts w:asciiTheme="majorHAnsi" w:eastAsiaTheme="majorEastAsia" w:hAnsiTheme="majorHAnsi" w:cstheme="majorBidi"/>
          <w:b/>
          <w:bCs/>
          <w:color w:val="515151" w:themeColor="text1"/>
        </w:rPr>
        <w:t xml:space="preserve"> </w:t>
      </w:r>
    </w:p>
    <w:p w14:paraId="16D2D105" w14:textId="546821BE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Next Planned Update </w:t>
      </w:r>
      <w:r w:rsidR="00E16800">
        <w:rPr>
          <w:rFonts w:asciiTheme="minorHAnsi" w:eastAsiaTheme="majorEastAsia" w:hAnsiTheme="minorHAnsi" w:cstheme="majorBidi"/>
          <w:color w:val="515151" w:themeColor="text1"/>
        </w:rPr>
        <w:t>24</w:t>
      </w:r>
      <w:r w:rsidRPr="005810B9">
        <w:rPr>
          <w:rFonts w:asciiTheme="minorHAnsi" w:eastAsiaTheme="majorEastAsia" w:hAnsiTheme="minorHAnsi" w:cstheme="majorBidi"/>
          <w:color w:val="515151" w:themeColor="text1"/>
        </w:rPr>
        <w:t>/</w:t>
      </w:r>
      <w:r w:rsidR="00E16800">
        <w:rPr>
          <w:rFonts w:asciiTheme="minorHAnsi" w:eastAsiaTheme="majorEastAsia" w:hAnsiTheme="minorHAnsi" w:cstheme="majorBidi"/>
          <w:color w:val="515151" w:themeColor="text1"/>
        </w:rPr>
        <w:t>02</w:t>
      </w:r>
      <w:r w:rsidRPr="005810B9">
        <w:rPr>
          <w:rFonts w:asciiTheme="minorHAnsi" w:eastAsiaTheme="majorEastAsia" w:hAnsiTheme="minorHAnsi" w:cstheme="majorBidi"/>
          <w:color w:val="515151" w:themeColor="text1"/>
        </w:rPr>
        <w:t>/</w:t>
      </w:r>
      <w:r w:rsidR="00E16800">
        <w:rPr>
          <w:rFonts w:asciiTheme="minorHAnsi" w:eastAsiaTheme="majorEastAsia" w:hAnsiTheme="minorHAnsi" w:cstheme="majorBidi"/>
          <w:color w:val="515151" w:themeColor="text1"/>
        </w:rPr>
        <w:t>2024</w:t>
      </w:r>
    </w:p>
    <w:p w14:paraId="30A9580D" w14:textId="77777777" w:rsidR="005810B9" w:rsidRPr="005810B9" w:rsidRDefault="005810B9" w:rsidP="00933A9D">
      <w:pPr>
        <w:pStyle w:val="Date"/>
      </w:pPr>
    </w:p>
    <w:p w14:paraId="6BA3BD24" w14:textId="77777777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Contact Details </w:t>
      </w:r>
    </w:p>
    <w:p w14:paraId="039C06CB" w14:textId="77777777" w:rsidR="005810B9" w:rsidRPr="00143F07" w:rsidRDefault="005810B9" w:rsidP="005810B9">
      <w:pPr>
        <w:spacing w:after="0" w:line="240" w:lineRule="auto"/>
        <w:rPr>
          <w:sz w:val="18"/>
          <w:szCs w:val="18"/>
        </w:rPr>
      </w:pPr>
      <w:r w:rsidRPr="00143F07">
        <w:rPr>
          <w:sz w:val="18"/>
          <w:szCs w:val="18"/>
        </w:rPr>
        <w:t>The Gold Standard Foundation</w:t>
      </w:r>
    </w:p>
    <w:p w14:paraId="4AD8F0BD" w14:textId="77777777" w:rsidR="00143F07" w:rsidRPr="00143F07" w:rsidRDefault="00143F07" w:rsidP="00143F07">
      <w:pPr>
        <w:spacing w:after="0" w:line="240" w:lineRule="auto"/>
        <w:rPr>
          <w:sz w:val="18"/>
          <w:szCs w:val="18"/>
          <w:lang w:val="fr-FR"/>
        </w:rPr>
      </w:pPr>
      <w:r w:rsidRPr="00143F07">
        <w:rPr>
          <w:sz w:val="18"/>
          <w:szCs w:val="18"/>
          <w:lang w:val="fr-FR"/>
        </w:rPr>
        <w:t xml:space="preserve">International </w:t>
      </w:r>
      <w:proofErr w:type="spellStart"/>
      <w:r w:rsidRPr="00143F07">
        <w:rPr>
          <w:sz w:val="18"/>
          <w:szCs w:val="18"/>
          <w:lang w:val="fr-FR"/>
        </w:rPr>
        <w:t>Environment</w:t>
      </w:r>
      <w:proofErr w:type="spellEnd"/>
      <w:r w:rsidRPr="00143F07">
        <w:rPr>
          <w:sz w:val="18"/>
          <w:szCs w:val="18"/>
          <w:lang w:val="fr-FR"/>
        </w:rPr>
        <w:t xml:space="preserve"> House 2</w:t>
      </w:r>
    </w:p>
    <w:p w14:paraId="13BD3ED7" w14:textId="77777777" w:rsidR="005810B9" w:rsidRPr="00143F07" w:rsidRDefault="005810B9" w:rsidP="007558D2">
      <w:pPr>
        <w:pStyle w:val="Date"/>
        <w:spacing w:after="0" w:line="240" w:lineRule="auto"/>
        <w:rPr>
          <w:sz w:val="18"/>
          <w:szCs w:val="18"/>
          <w:lang w:val="fr-FR"/>
        </w:rPr>
      </w:pPr>
      <w:r w:rsidRPr="00143F07">
        <w:rPr>
          <w:sz w:val="18"/>
          <w:szCs w:val="18"/>
          <w:lang w:val="fr-FR"/>
        </w:rPr>
        <w:t xml:space="preserve">Chemin de </w:t>
      </w:r>
      <w:proofErr w:type="spellStart"/>
      <w:r w:rsidRPr="00143F07">
        <w:rPr>
          <w:sz w:val="18"/>
          <w:szCs w:val="18"/>
          <w:lang w:val="fr-FR"/>
        </w:rPr>
        <w:t>Balexert</w:t>
      </w:r>
      <w:proofErr w:type="spellEnd"/>
      <w:r w:rsidRPr="00143F07">
        <w:rPr>
          <w:sz w:val="18"/>
          <w:szCs w:val="18"/>
          <w:lang w:val="fr-FR"/>
        </w:rPr>
        <w:t xml:space="preserve"> 7-9</w:t>
      </w:r>
    </w:p>
    <w:p w14:paraId="5E206E35" w14:textId="77777777" w:rsidR="005810B9" w:rsidRPr="00143F07" w:rsidRDefault="005810B9" w:rsidP="005810B9">
      <w:pPr>
        <w:spacing w:after="0" w:line="240" w:lineRule="auto"/>
        <w:rPr>
          <w:sz w:val="18"/>
          <w:szCs w:val="18"/>
          <w:lang w:val="fr-FR"/>
        </w:rPr>
      </w:pPr>
      <w:r w:rsidRPr="00143F07">
        <w:rPr>
          <w:sz w:val="18"/>
          <w:szCs w:val="18"/>
          <w:lang w:val="fr-FR"/>
        </w:rPr>
        <w:t>1219 Châtelaine</w:t>
      </w:r>
    </w:p>
    <w:p w14:paraId="75F31EC8" w14:textId="77777777" w:rsidR="005810B9" w:rsidRPr="00143F07" w:rsidRDefault="005810B9" w:rsidP="005810B9">
      <w:pPr>
        <w:spacing w:after="0" w:line="240" w:lineRule="auto"/>
        <w:rPr>
          <w:sz w:val="18"/>
          <w:szCs w:val="18"/>
        </w:rPr>
      </w:pPr>
      <w:r w:rsidRPr="00143F07">
        <w:rPr>
          <w:sz w:val="18"/>
          <w:szCs w:val="18"/>
        </w:rPr>
        <w:t>Geneva, Switzerland</w:t>
      </w:r>
    </w:p>
    <w:p w14:paraId="0AF0C264" w14:textId="77777777" w:rsidR="005810B9" w:rsidRPr="00143F07" w:rsidRDefault="005810B9" w:rsidP="005810B9">
      <w:pPr>
        <w:spacing w:after="0" w:line="240" w:lineRule="auto"/>
        <w:rPr>
          <w:sz w:val="18"/>
          <w:szCs w:val="18"/>
        </w:rPr>
      </w:pPr>
      <w:r w:rsidRPr="00143F07">
        <w:rPr>
          <w:sz w:val="18"/>
          <w:szCs w:val="18"/>
        </w:rPr>
        <w:t>Tel: +41 22 788 70 80</w:t>
      </w:r>
    </w:p>
    <w:p w14:paraId="515E20D0" w14:textId="77777777" w:rsidR="0002272D" w:rsidRPr="00143F07" w:rsidRDefault="005810B9" w:rsidP="005810B9">
      <w:pPr>
        <w:pStyle w:val="Heading6"/>
        <w:rPr>
          <w:sz w:val="18"/>
          <w:szCs w:val="18"/>
        </w:rPr>
      </w:pPr>
      <w:r w:rsidRPr="00143F07">
        <w:rPr>
          <w:rFonts w:ascii="Verdana" w:eastAsiaTheme="minorHAnsi" w:hAnsi="Verdana" w:cs="Times New Roman (Body CS)"/>
          <w:color w:val="4D4D4C"/>
          <w:sz w:val="18"/>
          <w:szCs w:val="18"/>
        </w:rPr>
        <w:t xml:space="preserve">Email: </w:t>
      </w:r>
      <w:hyperlink r:id="rId11" w:history="1">
        <w:r w:rsidRPr="00143F07">
          <w:rPr>
            <w:rFonts w:asciiTheme="minorHAnsi" w:eastAsiaTheme="minorHAnsi" w:hAnsiTheme="minorHAnsi" w:cs="Times New Roman (Body CS)"/>
            <w:color w:val="00B9BD" w:themeColor="hyperlink"/>
            <w:sz w:val="18"/>
            <w:szCs w:val="18"/>
            <w:u w:val="single"/>
          </w:rPr>
          <w:t>standards@goldstandard.org</w:t>
        </w:r>
      </w:hyperlink>
    </w:p>
    <w:p w14:paraId="231DA507" w14:textId="77777777" w:rsidR="00F92931" w:rsidRPr="00947B25" w:rsidRDefault="00CA5DB2" w:rsidP="00947B25">
      <w:pPr>
        <w:pStyle w:val="FootnoteText"/>
      </w:pPr>
      <w:r w:rsidRPr="00CA5DB2">
        <w:rPr>
          <w:noProof/>
          <w14:cntxtAlts w14:val="0"/>
        </w:rPr>
        <w:pict w14:anchorId="68CF11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350D2BD" w14:textId="77777777" w:rsidR="007D2F0B" w:rsidRPr="00C30F02" w:rsidRDefault="007D2F0B" w:rsidP="00C30F02">
      <w:pPr>
        <w:rPr>
          <w:lang w:val="en-GB"/>
        </w:rPr>
      </w:pPr>
    </w:p>
    <w:p w14:paraId="0EB1644C" w14:textId="77777777" w:rsidR="00765E86" w:rsidRPr="00D21167" w:rsidRDefault="00765E86" w:rsidP="00FB3727">
      <w:pPr>
        <w:pStyle w:val="Heading3"/>
      </w:pPr>
      <w:r>
        <w:t>SUMMARY</w:t>
      </w:r>
    </w:p>
    <w:p w14:paraId="36EC8CF5" w14:textId="4A9311CF" w:rsidR="000E7D07" w:rsidRPr="0022081F" w:rsidRDefault="000E7D07" w:rsidP="00765E86">
      <w:r>
        <w:t xml:space="preserve">This template is applicable to the project activities seeking </w:t>
      </w:r>
      <w:r w:rsidR="00F90CD6">
        <w:t xml:space="preserve">compliance with </w:t>
      </w:r>
      <w:r w:rsidR="00F90CD6">
        <w:rPr>
          <w:lang w:val="en-GB"/>
        </w:rPr>
        <w:t>r</w:t>
      </w:r>
      <w:r w:rsidR="00F90CD6" w:rsidRPr="00763E74">
        <w:rPr>
          <w:lang w:val="en-GB"/>
        </w:rPr>
        <w:t xml:space="preserve">equirements for credits authorised for use under article 6 of the </w:t>
      </w:r>
      <w:r w:rsidR="00F90CD6">
        <w:rPr>
          <w:lang w:val="en-GB"/>
        </w:rPr>
        <w:t>P</w:t>
      </w:r>
      <w:r w:rsidR="00F90CD6" w:rsidRPr="00763E74">
        <w:rPr>
          <w:lang w:val="en-GB"/>
        </w:rPr>
        <w:t>aris agreement</w:t>
      </w:r>
      <w:r w:rsidR="00F90CD6">
        <w:rPr>
          <w:lang w:val="en-GB"/>
        </w:rPr>
        <w:t xml:space="preserve">. </w:t>
      </w:r>
    </w:p>
    <w:p w14:paraId="4B371E88" w14:textId="77777777" w:rsidR="0002272D" w:rsidRDefault="0002272D" w:rsidP="0002272D"/>
    <w:p w14:paraId="1C9B273E" w14:textId="77777777" w:rsidR="0002272D" w:rsidRDefault="0002272D" w:rsidP="0002272D"/>
    <w:p w14:paraId="54AB07BE" w14:textId="43CF9710" w:rsidR="00FB3727" w:rsidRPr="00FB3727" w:rsidRDefault="00284205" w:rsidP="00FB3727">
      <w:pPr>
        <w:spacing w:after="20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28"/>
        </w:rPr>
      </w:pPr>
      <w:r>
        <w:br w:type="page"/>
      </w:r>
    </w:p>
    <w:p w14:paraId="38848FA5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lastRenderedPageBreak/>
        <w:t>FROM: Government of [</w:t>
      </w:r>
      <w:r w:rsidRPr="00782B0C">
        <w:rPr>
          <w:rFonts w:eastAsia="Times New Roman" w:cs="Times New Roman"/>
          <w:noProof/>
          <w:color w:val="515151" w:themeColor="text1"/>
          <w:szCs w:val="22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]</w:t>
      </w:r>
    </w:p>
    <w:p w14:paraId="50878761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[</w:t>
      </w:r>
      <w:r w:rsidRPr="00495C14">
        <w:rPr>
          <w:rFonts w:eastAsia="Times New Roman" w:cs="Times New Roman"/>
          <w:noProof/>
          <w:color w:val="515151" w:themeColor="text1"/>
          <w:szCs w:val="22"/>
          <w:highlight w:val="darkGray"/>
          <w:lang w:val="en-GB" w:eastAsia="en-GB"/>
        </w:rPr>
        <w:t>Name and Title of duly authorised representative empowered by the Country Party to the Paris Agreement to provide all Article 6 related authorisations and adjustments</w:t>
      </w:r>
      <w:r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]</w:t>
      </w:r>
    </w:p>
    <w:p w14:paraId="7A61774A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b/>
          <w:bCs/>
          <w:noProof/>
          <w:color w:val="515151" w:themeColor="text1"/>
          <w:szCs w:val="22"/>
          <w:lang w:val="en-GB" w:eastAsia="en-GB"/>
        </w:rPr>
        <w:t>Letter of Authorisation related to [</w:t>
      </w:r>
      <w:r w:rsidRPr="00C83353">
        <w:rPr>
          <w:rFonts w:eastAsia="Times New Roman" w:cs="Times New Roman"/>
          <w:b/>
          <w:bCs/>
          <w:noProof/>
          <w:color w:val="515151" w:themeColor="text1"/>
          <w:szCs w:val="22"/>
          <w:highlight w:val="darkGray"/>
          <w:lang w:val="en-GB" w:eastAsia="en-GB"/>
        </w:rPr>
        <w:t>PROJECT</w:t>
      </w:r>
      <w:r w:rsidRPr="00782B0C">
        <w:rPr>
          <w:rFonts w:eastAsia="Times New Roman" w:cs="Times New Roman"/>
          <w:b/>
          <w:bCs/>
          <w:noProof/>
          <w:color w:val="515151" w:themeColor="text1"/>
          <w:szCs w:val="22"/>
          <w:lang w:val="en-GB" w:eastAsia="en-GB"/>
        </w:rPr>
        <w:t>]</w:t>
      </w:r>
    </w:p>
    <w:p w14:paraId="082A5709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WHEREAS 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lang w:val="en-GB" w:eastAsia="en-GB"/>
        </w:rPr>
        <w:t>COUNTRY]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 is a Party to the Paris Agreement and is in compliance with it goals and obligations;</w:t>
      </w:r>
    </w:p>
    <w:p w14:paraId="5B599F34" w14:textId="77777777" w:rsidR="002331BC" w:rsidRPr="00C83353" w:rsidRDefault="002331BC" w:rsidP="002331BC">
      <w:pPr>
        <w:pStyle w:val="NormalWeb"/>
        <w:rPr>
          <w:noProof/>
          <w:color w:val="282828" w:themeColor="text1" w:themeShade="80"/>
          <w:lang w:val="en-GB" w:eastAsia="en-GB"/>
        </w:rPr>
      </w:pPr>
      <w:r w:rsidRPr="00782B0C">
        <w:rPr>
          <w:rFonts w:eastAsia="Times New Roman"/>
          <w:noProof/>
          <w:color w:val="515151" w:themeColor="text1"/>
          <w:szCs w:val="22"/>
          <w:lang w:val="en-GB" w:eastAsia="en-GB"/>
        </w:rPr>
        <w:t>AND WHEREAS [</w:t>
      </w:r>
      <w:r w:rsidRPr="00C83353">
        <w:rPr>
          <w:rFonts w:eastAsia="Times New Roman"/>
          <w:noProof/>
          <w:color w:val="515151" w:themeColor="text1"/>
          <w:szCs w:val="22"/>
          <w:highlight w:val="darkGray"/>
          <w:lang w:val="en-GB" w:eastAsia="en-GB"/>
        </w:rPr>
        <w:t>COUNTRY</w:t>
      </w:r>
      <w:r w:rsidRPr="00782B0C">
        <w:rPr>
          <w:rFonts w:eastAsia="Times New Roman"/>
          <w:noProof/>
          <w:color w:val="515151" w:themeColor="text1"/>
          <w:szCs w:val="22"/>
          <w:lang w:val="en-GB" w:eastAsia="en-GB"/>
        </w:rPr>
        <w:t xml:space="preserve">] intends to participate in cooperative approaches under Article 6 of the </w:t>
      </w:r>
      <w:r w:rsidRPr="00C83353">
        <w:rPr>
          <w:rFonts w:eastAsia="Times New Roman"/>
          <w:noProof/>
          <w:color w:val="3C3C3C" w:themeColor="text1" w:themeShade="BF"/>
          <w:szCs w:val="22"/>
          <w:lang w:val="en-GB" w:eastAsia="en-GB"/>
        </w:rPr>
        <w:t xml:space="preserve">Paris Agreement in order to </w:t>
      </w:r>
      <w:r w:rsidRPr="00C83353">
        <w:rPr>
          <w:rFonts w:eastAsia="Times New Roman"/>
          <w:noProof/>
          <w:color w:val="3C3C3C" w:themeColor="text1" w:themeShade="BF"/>
          <w:szCs w:val="22"/>
          <w:lang w:val="en-GB" w:eastAsia="en-GB"/>
          <w14:cntxtAlts w14:val="0"/>
        </w:rPr>
        <w:t>cooperate in the implementation of their nationally determined contributions (NDCs) to allow for higher ambition in mitigation and adaptation actions, promote sustainable development, and environmental integrit</w:t>
      </w:r>
      <w:r>
        <w:rPr>
          <w:rFonts w:eastAsia="Times New Roman"/>
          <w:noProof/>
          <w:color w:val="3C3C3C" w:themeColor="text1" w:themeShade="BF"/>
          <w:szCs w:val="22"/>
          <w:lang w:val="en-GB" w:eastAsia="en-GB"/>
          <w14:cntxtAlts w14:val="0"/>
        </w:rPr>
        <w:t>y.</w:t>
      </w:r>
    </w:p>
    <w:p w14:paraId="183D6ACE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With regard to 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PROJECT TITLE, STANDARD, PROJECT ID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], as described in the project documentation attached to this letter, we hereby acknowledge that the project may contribute to sustainable development and reduce emissions or enhance removals in 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] and that Gold Standard has issued, or intends to issue, credits for these emission reductions or removals. </w:t>
      </w:r>
    </w:p>
    <w:p w14:paraId="07371D4F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We hereby authorise that the project’s emission reductions or removals, issued as credits by Gold Standard, may be used as Internationally Transferred Mitigation Outcomes (ITMOs) under Article 6 of the Paris Agreement. [The authorisation for use as ITMOs is limited to emission reductions or removals that occur in the period from 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1 January 2021 to 31 December 2030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]; and to a maximum of </w:t>
      </w:r>
      <w:r w:rsidRPr="00C83353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QUANTITY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] tCO2e of the project’s emission reductions or removals generated in each calendar year.]</w:t>
      </w:r>
    </w:p>
    <w:p w14:paraId="686C0337" w14:textId="77777777" w:rsidR="002331BC" w:rsidRPr="00782B0C" w:rsidRDefault="002331BC" w:rsidP="002331BC">
      <w:pPr>
        <w:shd w:val="clear" w:color="auto" w:fill="FFFFFF" w:themeFill="background1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lang w:val="en-GB" w:eastAsia="en-GB"/>
        </w:rPr>
      </w:pP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>We hereby declare that [</w:t>
      </w:r>
      <w:r w:rsidRPr="00C83353">
        <w:rPr>
          <w:rFonts w:eastAsia="Times New Roman" w:cs="Times New Roman"/>
          <w:noProof/>
          <w:color w:val="515151" w:themeColor="text1"/>
          <w:highlight w:val="darkGray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>] will not use the project’s emission reductions authorised as ITMOs to implement and achiev</w:t>
      </w:r>
      <w:r>
        <w:rPr>
          <w:rFonts w:eastAsia="Times New Roman" w:cs="Times New Roman"/>
          <w:noProof/>
          <w:color w:val="515151" w:themeColor="text1"/>
          <w:lang w:val="en-GB" w:eastAsia="en-GB"/>
        </w:rPr>
        <w:t>e</w:t>
      </w: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 xml:space="preserve"> its NDC and that [</w:t>
      </w:r>
      <w:r w:rsidRPr="00782B0C">
        <w:rPr>
          <w:rFonts w:eastAsia="Times New Roman" w:cs="Times New Roman"/>
          <w:noProof/>
          <w:color w:val="515151" w:themeColor="text1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>] will account for the project’s emission reductions and removals by applying corresponding adjustments in accordance with relevant decisions made under the Paris Agreement. [</w:t>
      </w:r>
      <w:r w:rsidRPr="00C83353">
        <w:rPr>
          <w:rFonts w:eastAsia="Times New Roman" w:cs="Times New Roman"/>
          <w:noProof/>
          <w:color w:val="515151" w:themeColor="text1"/>
          <w:highlight w:val="darkGray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>] will consider [</w:t>
      </w:r>
      <w:r w:rsidRPr="00C83353">
        <w:rPr>
          <w:rFonts w:eastAsia="Times New Roman" w:cs="Times New Roman"/>
          <w:noProof/>
          <w:color w:val="515151" w:themeColor="text1"/>
          <w:highlight w:val="darkGray"/>
          <w:lang w:val="en-GB" w:eastAsia="en-GB"/>
        </w:rPr>
        <w:t>the authorisation</w:t>
      </w: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>][</w:t>
      </w:r>
      <w:r w:rsidRPr="00C83353">
        <w:rPr>
          <w:rFonts w:eastAsia="Times New Roman" w:cs="Times New Roman"/>
          <w:noProof/>
          <w:color w:val="515151" w:themeColor="text1"/>
          <w:highlight w:val="darkGray"/>
          <w:lang w:val="en-GB" w:eastAsia="en-GB"/>
        </w:rPr>
        <w:t>the issuance</w:t>
      </w:r>
      <w:r w:rsidRPr="00782B0C">
        <w:rPr>
          <w:rFonts w:eastAsia="Times New Roman" w:cs="Times New Roman"/>
          <w:noProof/>
          <w:color w:val="515151" w:themeColor="text1"/>
          <w:lang w:val="en-GB" w:eastAsia="en-GB"/>
        </w:rPr>
        <w:t>] of the mitigation outcomes to represent first transfer.</w:t>
      </w:r>
    </w:p>
    <w:p w14:paraId="12C43292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We hereby also declare that 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] will report on the authorisation and, where different, the first transfer of the project’s emission reductions or removals as internationally transferred mitigation outcomes in a transparent manner in its biennial transparency report submitted under Article 13 of the Paris Agreement, and any relevant reports under Article 6 of the Paris Agreement. </w:t>
      </w:r>
    </w:p>
    <w:p w14:paraId="0BD4B980" w14:textId="77777777" w:rsidR="002331BC" w:rsidRPr="00782B0C" w:rsidRDefault="002331BC" w:rsidP="002331B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noProof/>
          <w:color w:val="515151" w:themeColor="text1"/>
          <w:szCs w:val="22"/>
          <w:lang w:val="en-GB" w:eastAsia="en-GB"/>
        </w:rPr>
      </w:pPr>
      <w:r w:rsidRPr="00782B0C">
        <w:rPr>
          <w:rFonts w:eastAsia="Times New Roman" w:cs="Times New Roman"/>
          <w:i/>
          <w:iCs/>
          <w:noProof/>
          <w:color w:val="515151" w:themeColor="text1"/>
          <w:szCs w:val="22"/>
          <w:lang w:val="en-GB" w:eastAsia="en-GB"/>
        </w:rPr>
        <w:t>[</w:t>
      </w:r>
      <w:r w:rsidRPr="00C83353">
        <w:rPr>
          <w:rFonts w:eastAsia="Times New Roman" w:cs="Times New Roman"/>
          <w:i/>
          <w:iCs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Where applicable</w:t>
      </w:r>
      <w:r w:rsidRPr="00782B0C">
        <w:rPr>
          <w:rFonts w:eastAsia="Times New Roman" w:cs="Times New Roman"/>
          <w:i/>
          <w:iCs/>
          <w:noProof/>
          <w:color w:val="515151" w:themeColor="text1"/>
          <w:szCs w:val="22"/>
          <w:lang w:val="en-GB" w:eastAsia="en-GB"/>
        </w:rPr>
        <w:t>]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 We hereby declare also that [</w:t>
      </w:r>
      <w:r w:rsidRPr="00C83353">
        <w:rPr>
          <w:rFonts w:eastAsia="Times New Roman" w:cs="Times New Roman"/>
          <w:noProof/>
          <w:color w:val="515151" w:themeColor="text1"/>
          <w:szCs w:val="22"/>
          <w:highlight w:val="darkGray"/>
          <w:shd w:val="clear" w:color="auto" w:fill="BFBFBF" w:themeFill="background1" w:themeFillShade="BF"/>
          <w:lang w:val="en-GB" w:eastAsia="en-GB"/>
        </w:rPr>
        <w:t>COUNTRY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] will not use the project’s emission reductions to implement or achieve </w:t>
      </w:r>
      <w:r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>any</w:t>
      </w:r>
      <w:r w:rsidRPr="00782B0C">
        <w:rPr>
          <w:rFonts w:eastAsia="Times New Roman" w:cs="Times New Roman"/>
          <w:noProof/>
          <w:color w:val="515151" w:themeColor="text1"/>
          <w:szCs w:val="22"/>
          <w:lang w:val="en-GB" w:eastAsia="en-GB"/>
        </w:rPr>
        <w:t xml:space="preserve"> domestic climate change mitigation target(s).</w:t>
      </w:r>
    </w:p>
    <w:p w14:paraId="0219D89E" w14:textId="77777777" w:rsidR="009A68FA" w:rsidRPr="009A68FA" w:rsidRDefault="009A68FA" w:rsidP="009A68FA"/>
    <w:p w14:paraId="7831F600" w14:textId="3EBBD378" w:rsidR="005810B9" w:rsidRPr="005810B9" w:rsidRDefault="005810B9" w:rsidP="005810B9">
      <w:pPr>
        <w:pStyle w:val="Heading1"/>
      </w:pPr>
      <w:r w:rsidRPr="005810B9">
        <w:lastRenderedPageBreak/>
        <w:t xml:space="preserve">Document </w:t>
      </w:r>
      <w:r w:rsidR="008D291B">
        <w:t xml:space="preserve">Revision </w:t>
      </w:r>
      <w:r w:rsidRPr="005810B9">
        <w:t>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530"/>
        <w:gridCol w:w="1800"/>
        <w:gridCol w:w="6292"/>
      </w:tblGrid>
      <w:tr w:rsidR="005810B9" w:rsidRPr="005810B9" w14:paraId="7086435C" w14:textId="77777777" w:rsidTr="00EB3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</w:tcPr>
          <w:p w14:paraId="2FB754EA" w14:textId="77777777" w:rsidR="005810B9" w:rsidRPr="00B63FA7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B63FA7">
              <w:rPr>
                <w:color w:val="FFFFFF" w:themeColor="background1"/>
              </w:rPr>
              <w:t xml:space="preserve">Version </w:t>
            </w:r>
          </w:p>
        </w:tc>
        <w:tc>
          <w:tcPr>
            <w:tcW w:w="1800" w:type="dxa"/>
          </w:tcPr>
          <w:p w14:paraId="274152AD" w14:textId="77777777" w:rsidR="005810B9" w:rsidRPr="00B63FA7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B63FA7">
              <w:rPr>
                <w:color w:val="FFFFFF" w:themeColor="background1"/>
              </w:rPr>
              <w:t>Date</w:t>
            </w:r>
          </w:p>
        </w:tc>
        <w:tc>
          <w:tcPr>
            <w:tcW w:w="6292" w:type="dxa"/>
          </w:tcPr>
          <w:p w14:paraId="100D7D22" w14:textId="77777777" w:rsidR="005810B9" w:rsidRPr="00B63FA7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B63FA7">
              <w:rPr>
                <w:color w:val="FFFFFF" w:themeColor="background1"/>
              </w:rPr>
              <w:t>Description</w:t>
            </w:r>
          </w:p>
        </w:tc>
      </w:tr>
      <w:tr w:rsidR="005810B9" w:rsidRPr="005810B9" w14:paraId="6789F15C" w14:textId="77777777" w:rsidTr="00EB3B8A">
        <w:tc>
          <w:tcPr>
            <w:tcW w:w="1530" w:type="dxa"/>
          </w:tcPr>
          <w:p w14:paraId="69D32199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  <w:r w:rsidRPr="005810B9">
              <w:t>1.0</w:t>
            </w:r>
          </w:p>
        </w:tc>
        <w:tc>
          <w:tcPr>
            <w:tcW w:w="1800" w:type="dxa"/>
          </w:tcPr>
          <w:p w14:paraId="63BCCA1D" w14:textId="130E9C8E" w:rsidR="005810B9" w:rsidRPr="005810B9" w:rsidRDefault="008D291B" w:rsidP="005810B9">
            <w:pPr>
              <w:snapToGrid/>
              <w:spacing w:line="276" w:lineRule="auto"/>
              <w:textboxTightWrap w:val="none"/>
            </w:pPr>
            <w:r>
              <w:t>24/02/2022</w:t>
            </w:r>
          </w:p>
        </w:tc>
        <w:tc>
          <w:tcPr>
            <w:tcW w:w="6292" w:type="dxa"/>
          </w:tcPr>
          <w:p w14:paraId="5CA2AB13" w14:textId="164BE4DB" w:rsidR="005810B9" w:rsidRPr="005810B9" w:rsidRDefault="008D291B" w:rsidP="005810B9">
            <w:pPr>
              <w:snapToGrid/>
              <w:spacing w:line="276" w:lineRule="auto"/>
              <w:textboxTightWrap w:val="none"/>
            </w:pPr>
            <w:r>
              <w:t>Initial</w:t>
            </w:r>
            <w:r w:rsidR="00A144FD">
              <w:t xml:space="preserve"> adoption</w:t>
            </w:r>
          </w:p>
        </w:tc>
      </w:tr>
      <w:tr w:rsidR="005810B9" w:rsidRPr="005810B9" w14:paraId="6F1F0287" w14:textId="77777777" w:rsidTr="00EB3B8A">
        <w:tc>
          <w:tcPr>
            <w:tcW w:w="1530" w:type="dxa"/>
          </w:tcPr>
          <w:p w14:paraId="31FD411F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1800" w:type="dxa"/>
          </w:tcPr>
          <w:p w14:paraId="5BB80EE9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6292" w:type="dxa"/>
          </w:tcPr>
          <w:p w14:paraId="3F20F9E1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</w:tr>
    </w:tbl>
    <w:p w14:paraId="13B0F46D" w14:textId="77777777" w:rsidR="005810B9" w:rsidRPr="005810B9" w:rsidRDefault="005810B9" w:rsidP="005810B9"/>
    <w:sectPr w:rsidR="005810B9" w:rsidRPr="005810B9" w:rsidSect="00F929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6D91" w14:textId="77777777" w:rsidR="00CA5DB2" w:rsidRDefault="00CA5DB2" w:rsidP="008C7A19">
      <w:r>
        <w:separator/>
      </w:r>
    </w:p>
    <w:p w14:paraId="2D55104B" w14:textId="77777777" w:rsidR="00CA5DB2" w:rsidRDefault="00CA5DB2"/>
  </w:endnote>
  <w:endnote w:type="continuationSeparator" w:id="0">
    <w:p w14:paraId="5A866C28" w14:textId="77777777" w:rsidR="00CA5DB2" w:rsidRDefault="00CA5DB2" w:rsidP="008C7A19">
      <w:r>
        <w:continuationSeparator/>
      </w:r>
    </w:p>
    <w:p w14:paraId="71F01019" w14:textId="77777777" w:rsidR="00CA5DB2" w:rsidRDefault="00CA5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075B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62DCE3" w14:textId="77777777" w:rsidR="006E4980" w:rsidRDefault="006E4980" w:rsidP="006E4980">
    <w:pPr>
      <w:ind w:right="360"/>
    </w:pPr>
  </w:p>
  <w:p w14:paraId="2AC0DE76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687D" w14:textId="77777777" w:rsidR="00143F07" w:rsidRPr="00B01B0E" w:rsidRDefault="00143F07" w:rsidP="00143F07">
    <w:pPr>
      <w:framePr w:w="515" w:h="335" w:hRule="exact" w:wrap="none" w:vAnchor="text" w:hAnchor="page" w:x="11076" w:y="182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14760AEC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B48CD" wp14:editId="7205B4D8">
              <wp:simplePos x="0" y="0"/>
              <wp:positionH relativeFrom="column">
                <wp:posOffset>1577340</wp:posOffset>
              </wp:positionH>
              <wp:positionV relativeFrom="paragraph">
                <wp:posOffset>82459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CF5852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707C10D6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B48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pt;margin-top:6.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" fillcolor="white [3201]" stroked="f" strokeweight=".5pt">
              <v:textbox>
                <w:txbxContent>
                  <w:p w14:paraId="1FCF5852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707C10D6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0D201402" wp14:editId="22AC43FB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D17A9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05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EECAE6" wp14:editId="40AFB39C">
              <wp:simplePos x="0" y="0"/>
              <wp:positionH relativeFrom="column">
                <wp:posOffset>1787525</wp:posOffset>
              </wp:positionH>
              <wp:positionV relativeFrom="paragraph">
                <wp:posOffset>-149769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7852C9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1A0CD9F0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ECA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11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" fillcolor="white [3201]" stroked="f" strokeweight=".5pt">
              <v:textbox>
                <w:txbxContent>
                  <w:p w14:paraId="637852C9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1A0CD9F0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2265FC83" wp14:editId="3D94FF0A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1808E71F" wp14:editId="2897447D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4E2B3A0A" wp14:editId="6B5E682C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ECCE" w14:textId="77777777" w:rsidR="00CA5DB2" w:rsidRDefault="00CA5DB2" w:rsidP="008C7A19">
      <w:r>
        <w:separator/>
      </w:r>
    </w:p>
    <w:p w14:paraId="081C7DF8" w14:textId="77777777" w:rsidR="00CA5DB2" w:rsidRDefault="00CA5DB2"/>
  </w:footnote>
  <w:footnote w:type="continuationSeparator" w:id="0">
    <w:p w14:paraId="0E7E2C27" w14:textId="77777777" w:rsidR="00CA5DB2" w:rsidRDefault="00CA5DB2" w:rsidP="008C7A19">
      <w:r>
        <w:continuationSeparator/>
      </w:r>
    </w:p>
    <w:p w14:paraId="19708420" w14:textId="77777777" w:rsidR="00CA5DB2" w:rsidRDefault="00CA5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205D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064788" w14:textId="77777777" w:rsidR="00DB4ED0" w:rsidRDefault="00DB4ED0" w:rsidP="00DB4ED0">
    <w:pPr>
      <w:ind w:right="360"/>
    </w:pPr>
  </w:p>
  <w:p w14:paraId="79F30BA3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BF9D" w14:textId="77777777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65E86">
          <w:rPr>
            <w:b/>
            <w:bCs/>
            <w:color w:val="00B9BD" w:themeColor="accent1"/>
            <w:sz w:val="16"/>
            <w:szCs w:val="16"/>
          </w:rPr>
          <w:t>TEMPLATE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1019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5B8B0F3" wp14:editId="762E398B">
              <wp:simplePos x="0" y="0"/>
              <wp:positionH relativeFrom="column">
                <wp:posOffset>-45176</wp:posOffset>
              </wp:positionH>
              <wp:positionV relativeFrom="paragraph">
                <wp:posOffset>1474924</wp:posOffset>
              </wp:positionV>
              <wp:extent cx="1023257" cy="248467"/>
              <wp:effectExtent l="0" t="0" r="571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2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022F8B2F" w14:textId="05F64B59" w:rsidR="00EC5900" w:rsidRPr="00EC5900" w:rsidRDefault="00765E86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B8B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55pt;margin-top:116.15pt;width:80.55pt;height:19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" fillcolor="#00b9bd [3204]" stroked="f">
              <v:textbox>
                <w:txbxContent>
                  <w:p w14:paraId="022F8B2F" w14:textId="05F64B59" w:rsidR="00EC5900" w:rsidRPr="00EC5900" w:rsidRDefault="00765E86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5CA4002" wp14:editId="2B06630C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2F12806D" wp14:editId="73D5B0DC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8pt;height:18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90E5A44"/>
    <w:multiLevelType w:val="multilevel"/>
    <w:tmpl w:val="2E5020F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2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1565EE1"/>
    <w:multiLevelType w:val="multilevel"/>
    <w:tmpl w:val="5F5A65B4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9DF2AE3"/>
    <w:multiLevelType w:val="multilevel"/>
    <w:tmpl w:val="5F5A65B4"/>
    <w:numStyleLink w:val="GS-Parapgraphsnumbered"/>
  </w:abstractNum>
  <w:abstractNum w:abstractNumId="16" w15:restartNumberingAfterBreak="0">
    <w:nsid w:val="4BA3735B"/>
    <w:multiLevelType w:val="multilevel"/>
    <w:tmpl w:val="5F5A65B4"/>
    <w:numStyleLink w:val="GS-Parapgraphsnumbered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5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19">
    <w:abstractNumId w:val="16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6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0NTc0MDI0NzI1MDZV0lEKTi0uzszPAykwqgUA1dzBmiwAAAA="/>
  </w:docVars>
  <w:rsids>
    <w:rsidRoot w:val="00E56EDE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810C1"/>
    <w:rsid w:val="000814FF"/>
    <w:rsid w:val="000A0DC9"/>
    <w:rsid w:val="000A35C3"/>
    <w:rsid w:val="000A4875"/>
    <w:rsid w:val="000B6474"/>
    <w:rsid w:val="000B7DA5"/>
    <w:rsid w:val="000D6E99"/>
    <w:rsid w:val="000D7884"/>
    <w:rsid w:val="000E7D07"/>
    <w:rsid w:val="00110538"/>
    <w:rsid w:val="00112BD5"/>
    <w:rsid w:val="00116173"/>
    <w:rsid w:val="00143F07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1811"/>
    <w:rsid w:val="001E600E"/>
    <w:rsid w:val="001E6A43"/>
    <w:rsid w:val="001F6981"/>
    <w:rsid w:val="002035F7"/>
    <w:rsid w:val="00207CC8"/>
    <w:rsid w:val="00215AC7"/>
    <w:rsid w:val="00232015"/>
    <w:rsid w:val="002331BC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77899"/>
    <w:rsid w:val="00284205"/>
    <w:rsid w:val="00285911"/>
    <w:rsid w:val="00285AA8"/>
    <w:rsid w:val="0029674D"/>
    <w:rsid w:val="00296DC5"/>
    <w:rsid w:val="002A0F33"/>
    <w:rsid w:val="002A5BC3"/>
    <w:rsid w:val="002B4300"/>
    <w:rsid w:val="002B50AD"/>
    <w:rsid w:val="002C39B0"/>
    <w:rsid w:val="002D3696"/>
    <w:rsid w:val="002D49B8"/>
    <w:rsid w:val="002D4C81"/>
    <w:rsid w:val="002D6690"/>
    <w:rsid w:val="002E12C9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636"/>
    <w:rsid w:val="00350D03"/>
    <w:rsid w:val="00354BD9"/>
    <w:rsid w:val="00367DCF"/>
    <w:rsid w:val="0037169D"/>
    <w:rsid w:val="00371AAD"/>
    <w:rsid w:val="003762B2"/>
    <w:rsid w:val="00381555"/>
    <w:rsid w:val="003842BC"/>
    <w:rsid w:val="003905E0"/>
    <w:rsid w:val="00390A80"/>
    <w:rsid w:val="00395992"/>
    <w:rsid w:val="0039615C"/>
    <w:rsid w:val="003B02ED"/>
    <w:rsid w:val="003C5387"/>
    <w:rsid w:val="003C74B1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407130"/>
    <w:rsid w:val="00414D3B"/>
    <w:rsid w:val="00420D7B"/>
    <w:rsid w:val="004252C5"/>
    <w:rsid w:val="00442DEF"/>
    <w:rsid w:val="00452510"/>
    <w:rsid w:val="0045722A"/>
    <w:rsid w:val="00460A48"/>
    <w:rsid w:val="00472B8D"/>
    <w:rsid w:val="004733D4"/>
    <w:rsid w:val="00474F46"/>
    <w:rsid w:val="0047688F"/>
    <w:rsid w:val="004A4010"/>
    <w:rsid w:val="004C32AF"/>
    <w:rsid w:val="004C7F61"/>
    <w:rsid w:val="004D3B79"/>
    <w:rsid w:val="004D5FD4"/>
    <w:rsid w:val="004F01F3"/>
    <w:rsid w:val="004F1FBA"/>
    <w:rsid w:val="004F2E51"/>
    <w:rsid w:val="005076F0"/>
    <w:rsid w:val="00523A5E"/>
    <w:rsid w:val="0053201C"/>
    <w:rsid w:val="00544D39"/>
    <w:rsid w:val="00551567"/>
    <w:rsid w:val="005567EB"/>
    <w:rsid w:val="005572AE"/>
    <w:rsid w:val="005603AE"/>
    <w:rsid w:val="00574567"/>
    <w:rsid w:val="005810B9"/>
    <w:rsid w:val="005906EB"/>
    <w:rsid w:val="005A434A"/>
    <w:rsid w:val="005B089A"/>
    <w:rsid w:val="005B270D"/>
    <w:rsid w:val="005B5D81"/>
    <w:rsid w:val="005C0043"/>
    <w:rsid w:val="005D3504"/>
    <w:rsid w:val="005D3DDB"/>
    <w:rsid w:val="005E39D8"/>
    <w:rsid w:val="005E3BAB"/>
    <w:rsid w:val="005E56D6"/>
    <w:rsid w:val="0060081B"/>
    <w:rsid w:val="00617B6E"/>
    <w:rsid w:val="00630842"/>
    <w:rsid w:val="0063193F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A2FAC"/>
    <w:rsid w:val="006B1CE7"/>
    <w:rsid w:val="006B37F3"/>
    <w:rsid w:val="006C572D"/>
    <w:rsid w:val="006D1E83"/>
    <w:rsid w:val="006D20D9"/>
    <w:rsid w:val="006D2F2C"/>
    <w:rsid w:val="006E3FE5"/>
    <w:rsid w:val="006E4258"/>
    <w:rsid w:val="006E4980"/>
    <w:rsid w:val="006F1E95"/>
    <w:rsid w:val="006F3E5E"/>
    <w:rsid w:val="007216C7"/>
    <w:rsid w:val="00744F34"/>
    <w:rsid w:val="007502EB"/>
    <w:rsid w:val="00750F10"/>
    <w:rsid w:val="007530C0"/>
    <w:rsid w:val="007556B8"/>
    <w:rsid w:val="007558D2"/>
    <w:rsid w:val="0076407F"/>
    <w:rsid w:val="00765E86"/>
    <w:rsid w:val="007779C9"/>
    <w:rsid w:val="00791122"/>
    <w:rsid w:val="00793CCD"/>
    <w:rsid w:val="00795912"/>
    <w:rsid w:val="007A43A9"/>
    <w:rsid w:val="007B2737"/>
    <w:rsid w:val="007B281F"/>
    <w:rsid w:val="007D142E"/>
    <w:rsid w:val="007D2F0B"/>
    <w:rsid w:val="007E6E61"/>
    <w:rsid w:val="00805821"/>
    <w:rsid w:val="008179CB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2069"/>
    <w:rsid w:val="008A21FD"/>
    <w:rsid w:val="008B0FFF"/>
    <w:rsid w:val="008B266D"/>
    <w:rsid w:val="008C7A19"/>
    <w:rsid w:val="008D291B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3A9D"/>
    <w:rsid w:val="009347B6"/>
    <w:rsid w:val="009450D7"/>
    <w:rsid w:val="00945374"/>
    <w:rsid w:val="00945F17"/>
    <w:rsid w:val="009474C7"/>
    <w:rsid w:val="00947B25"/>
    <w:rsid w:val="00956232"/>
    <w:rsid w:val="0096101A"/>
    <w:rsid w:val="00971778"/>
    <w:rsid w:val="009777A4"/>
    <w:rsid w:val="00980B70"/>
    <w:rsid w:val="00980D83"/>
    <w:rsid w:val="00982B72"/>
    <w:rsid w:val="009900F2"/>
    <w:rsid w:val="0099229A"/>
    <w:rsid w:val="009A68FA"/>
    <w:rsid w:val="009B20DD"/>
    <w:rsid w:val="009C0570"/>
    <w:rsid w:val="009C72AA"/>
    <w:rsid w:val="009D22A9"/>
    <w:rsid w:val="009F0A48"/>
    <w:rsid w:val="009F2BB0"/>
    <w:rsid w:val="009F6BF9"/>
    <w:rsid w:val="00A0155E"/>
    <w:rsid w:val="00A144FD"/>
    <w:rsid w:val="00A30A73"/>
    <w:rsid w:val="00A3651A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642F"/>
    <w:rsid w:val="00B07798"/>
    <w:rsid w:val="00B14058"/>
    <w:rsid w:val="00B30230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3FA7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23F54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92677"/>
    <w:rsid w:val="00C97873"/>
    <w:rsid w:val="00CA264D"/>
    <w:rsid w:val="00CA5DB2"/>
    <w:rsid w:val="00CC049B"/>
    <w:rsid w:val="00CC0F34"/>
    <w:rsid w:val="00CC5664"/>
    <w:rsid w:val="00CC7902"/>
    <w:rsid w:val="00CD1C93"/>
    <w:rsid w:val="00CD604B"/>
    <w:rsid w:val="00CD6F2D"/>
    <w:rsid w:val="00CE293A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16800"/>
    <w:rsid w:val="00E31A70"/>
    <w:rsid w:val="00E3712B"/>
    <w:rsid w:val="00E40011"/>
    <w:rsid w:val="00E466C8"/>
    <w:rsid w:val="00E47FE4"/>
    <w:rsid w:val="00E540EB"/>
    <w:rsid w:val="00E56EDE"/>
    <w:rsid w:val="00E719E1"/>
    <w:rsid w:val="00E75006"/>
    <w:rsid w:val="00E754C9"/>
    <w:rsid w:val="00E84A40"/>
    <w:rsid w:val="00E86263"/>
    <w:rsid w:val="00EA3AB2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0CD6"/>
    <w:rsid w:val="00F92931"/>
    <w:rsid w:val="00FA54F4"/>
    <w:rsid w:val="00FB3727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44F82"/>
  <w14:defaultImageDpi w14:val="32767"/>
  <w15:chartTrackingRefBased/>
  <w15:docId w15:val="{08CFDE14-47EF-45B7-BC51-BA811C7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5810B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10B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727"/>
    <w:pPr>
      <w:keepNext/>
      <w:keepLines/>
      <w:spacing w:before="360" w:after="240"/>
      <w:outlineLvl w:val="2"/>
    </w:pPr>
    <w:rPr>
      <w:rFonts w:asciiTheme="majorHAnsi" w:eastAsiaTheme="majorEastAsia" w:hAnsiTheme="majorHAnsi" w:cs="Times New Roman (Headings CS)"/>
      <w:b/>
      <w:caps/>
      <w:noProof/>
      <w:color w:val="00B9BD" w:themeColor="accent1"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5810B9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810B9"/>
    <w:rPr>
      <w:rFonts w:ascii="Verdana" w:hAnsi="Verdana" w:cs="Times New Roman (Body CS)"/>
      <w:b/>
      <w:caps/>
      <w:color w:val="00B9BD" w:themeColor="accent1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B9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5810B9"/>
  </w:style>
  <w:style w:type="paragraph" w:customStyle="1" w:styleId="BigTags">
    <w:name w:val="Big Tags"/>
    <w:next w:val="Normal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5810B9"/>
  </w:style>
  <w:style w:type="character" w:customStyle="1" w:styleId="BodyTextChar">
    <w:name w:val="Body Text Char"/>
    <w:basedOn w:val="DefaultParagraphFont"/>
    <w:link w:val="BodyText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10B9"/>
    <w:pPr>
      <w:spacing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FB3727"/>
    <w:rPr>
      <w:rFonts w:asciiTheme="majorHAnsi" w:eastAsiaTheme="majorEastAsia" w:hAnsiTheme="majorHAnsi" w:cs="Times New Roman (Headings CS)"/>
      <w:b/>
      <w:caps/>
      <w:noProof/>
      <w:color w:val="00B9BD" w:themeColor="accent1"/>
      <w:lang w:val="en-GB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5810B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B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B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810B9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58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B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5810B9"/>
  </w:style>
  <w:style w:type="character" w:customStyle="1" w:styleId="DateChar">
    <w:name w:val="Date Char"/>
    <w:basedOn w:val="DefaultParagraphFont"/>
    <w:link w:val="Dat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810B9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810B9"/>
  </w:style>
  <w:style w:type="paragraph" w:styleId="HTMLAddress">
    <w:name w:val="HTML Address"/>
    <w:basedOn w:val="Normal"/>
    <w:link w:val="HTMLAddressChar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81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81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810B9"/>
    <w:rPr>
      <w:i/>
      <w:iCs/>
    </w:rPr>
  </w:style>
  <w:style w:type="character" w:styleId="Hyperlink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5810B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5810B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5810B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810B9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810B9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5810B9"/>
  </w:style>
  <w:style w:type="paragraph" w:styleId="List2">
    <w:name w:val="List 2"/>
    <w:basedOn w:val="Normal"/>
    <w:uiPriority w:val="99"/>
    <w:unhideWhenUsed/>
    <w:rsid w:val="005810B9"/>
    <w:pPr>
      <w:ind w:left="566" w:hanging="283"/>
    </w:pPr>
  </w:style>
  <w:style w:type="paragraph" w:styleId="List3">
    <w:name w:val="List 3"/>
    <w:basedOn w:val="Normal"/>
    <w:uiPriority w:val="99"/>
    <w:unhideWhenUsed/>
    <w:rsid w:val="005810B9"/>
    <w:pPr>
      <w:ind w:left="849" w:hanging="283"/>
    </w:pPr>
  </w:style>
  <w:style w:type="paragraph" w:styleId="List4">
    <w:name w:val="List 4"/>
    <w:basedOn w:val="Normal"/>
    <w:uiPriority w:val="99"/>
    <w:unhideWhenUsed/>
    <w:rsid w:val="005810B9"/>
    <w:pPr>
      <w:ind w:left="1132" w:hanging="283"/>
    </w:pPr>
  </w:style>
  <w:style w:type="paragraph" w:styleId="List5">
    <w:name w:val="List 5"/>
    <w:basedOn w:val="Normal"/>
    <w:uiPriority w:val="99"/>
    <w:unhideWhenUsed/>
    <w:rsid w:val="005810B9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5810B9"/>
    <w:pPr>
      <w:numPr>
        <w:numId w:val="20"/>
      </w:numPr>
    </w:pPr>
  </w:style>
  <w:style w:type="paragraph" w:styleId="ListBullet2">
    <w:name w:val="List Bullet 2"/>
    <w:basedOn w:val="Normal"/>
    <w:uiPriority w:val="99"/>
    <w:unhideWhenUsed/>
    <w:rsid w:val="005810B9"/>
    <w:pPr>
      <w:numPr>
        <w:numId w:val="21"/>
      </w:numPr>
    </w:pPr>
  </w:style>
  <w:style w:type="paragraph" w:styleId="ListBullet3">
    <w:name w:val="List Bullet 3"/>
    <w:basedOn w:val="Normal"/>
    <w:uiPriority w:val="99"/>
    <w:unhideWhenUsed/>
    <w:rsid w:val="005810B9"/>
    <w:pPr>
      <w:numPr>
        <w:numId w:val="22"/>
      </w:numPr>
    </w:pPr>
  </w:style>
  <w:style w:type="paragraph" w:styleId="ListBullet4">
    <w:name w:val="List Bullet 4"/>
    <w:basedOn w:val="Normal"/>
    <w:uiPriority w:val="99"/>
    <w:unhideWhenUsed/>
    <w:rsid w:val="005810B9"/>
    <w:pPr>
      <w:numPr>
        <w:numId w:val="23"/>
      </w:numPr>
    </w:pPr>
  </w:style>
  <w:style w:type="paragraph" w:styleId="ListBullet5">
    <w:name w:val="List Bullet 5"/>
    <w:basedOn w:val="Normal"/>
    <w:uiPriority w:val="99"/>
    <w:unhideWhenUsed/>
    <w:rsid w:val="005810B9"/>
    <w:pPr>
      <w:numPr>
        <w:numId w:val="24"/>
      </w:numPr>
    </w:pPr>
  </w:style>
  <w:style w:type="paragraph" w:styleId="ListContinue">
    <w:name w:val="List Continue"/>
    <w:basedOn w:val="Normal"/>
    <w:uiPriority w:val="99"/>
    <w:unhideWhenUsed/>
    <w:rsid w:val="005810B9"/>
    <w:pPr>
      <w:ind w:left="283"/>
    </w:pPr>
  </w:style>
  <w:style w:type="paragraph" w:styleId="ListContinue2">
    <w:name w:val="List Continue 2"/>
    <w:basedOn w:val="Normal"/>
    <w:uiPriority w:val="99"/>
    <w:unhideWhenUsed/>
    <w:rsid w:val="005810B9"/>
    <w:pPr>
      <w:ind w:left="566"/>
    </w:pPr>
  </w:style>
  <w:style w:type="paragraph" w:styleId="ListContinue3">
    <w:name w:val="List Continue 3"/>
    <w:basedOn w:val="Normal"/>
    <w:uiPriority w:val="99"/>
    <w:unhideWhenUsed/>
    <w:rsid w:val="005810B9"/>
    <w:pPr>
      <w:ind w:left="849"/>
    </w:pPr>
  </w:style>
  <w:style w:type="paragraph" w:styleId="ListContinue4">
    <w:name w:val="List Continue 4"/>
    <w:basedOn w:val="Normal"/>
    <w:uiPriority w:val="99"/>
    <w:semiHidden/>
    <w:unhideWhenUsed/>
    <w:rsid w:val="005810B9"/>
    <w:pPr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Normal"/>
    <w:link w:val="ListGSBulletChar"/>
    <w:qFormat/>
    <w:rsid w:val="005810B9"/>
    <w:pPr>
      <w:numPr>
        <w:numId w:val="29"/>
      </w:numPr>
    </w:pPr>
  </w:style>
  <w:style w:type="character" w:customStyle="1" w:styleId="ListGSBulletChar">
    <w:name w:val="List GS Bullet Char"/>
    <w:basedOn w:val="DefaultParagraphFont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Heading3"/>
    <w:qFormat/>
    <w:rsid w:val="005810B9"/>
    <w:pPr>
      <w:numPr>
        <w:numId w:val="36"/>
      </w:numPr>
    </w:pPr>
  </w:style>
  <w:style w:type="paragraph" w:customStyle="1" w:styleId="H5">
    <w:name w:val="H5"/>
    <w:basedOn w:val="Heading5"/>
    <w:qFormat/>
    <w:rsid w:val="005810B9"/>
    <w:pPr>
      <w:numPr>
        <w:ilvl w:val="1"/>
        <w:numId w:val="36"/>
      </w:numPr>
    </w:pPr>
  </w:style>
  <w:style w:type="paragraph" w:styleId="ListNumber">
    <w:name w:val="List Number"/>
    <w:basedOn w:val="Normal"/>
    <w:uiPriority w:val="99"/>
    <w:unhideWhenUsed/>
    <w:qFormat/>
    <w:rsid w:val="005810B9"/>
    <w:pPr>
      <w:numPr>
        <w:numId w:val="31"/>
      </w:numPr>
    </w:pPr>
  </w:style>
  <w:style w:type="paragraph" w:styleId="ListNumber2">
    <w:name w:val="List Number 2"/>
    <w:basedOn w:val="Normal"/>
    <w:uiPriority w:val="99"/>
    <w:unhideWhenUsed/>
    <w:rsid w:val="005810B9"/>
    <w:pPr>
      <w:numPr>
        <w:numId w:val="32"/>
      </w:numPr>
    </w:pPr>
  </w:style>
  <w:style w:type="paragraph" w:styleId="ListNumber3">
    <w:name w:val="List Number 3"/>
    <w:basedOn w:val="Normal"/>
    <w:uiPriority w:val="99"/>
    <w:unhideWhenUsed/>
    <w:rsid w:val="005810B9"/>
    <w:pPr>
      <w:numPr>
        <w:numId w:val="33"/>
      </w:numPr>
    </w:pPr>
  </w:style>
  <w:style w:type="paragraph" w:styleId="ListNumber4">
    <w:name w:val="List Number 4"/>
    <w:basedOn w:val="Normal"/>
    <w:uiPriority w:val="99"/>
    <w:unhideWhenUsed/>
    <w:rsid w:val="005810B9"/>
    <w:pPr>
      <w:numPr>
        <w:numId w:val="34"/>
      </w:numPr>
    </w:pPr>
  </w:style>
  <w:style w:type="paragraph" w:styleId="ListNumber5">
    <w:name w:val="List Number 5"/>
    <w:basedOn w:val="Normal"/>
    <w:uiPriority w:val="99"/>
    <w:unhideWhenUsed/>
    <w:rsid w:val="005810B9"/>
    <w:pPr>
      <w:numPr>
        <w:numId w:val="35"/>
      </w:numPr>
    </w:pPr>
  </w:style>
  <w:style w:type="paragraph" w:styleId="ListParagraph">
    <w:name w:val="List Paragraph"/>
    <w:basedOn w:val="Normal"/>
    <w:uiPriority w:val="34"/>
    <w:rsid w:val="005810B9"/>
    <w:pPr>
      <w:ind w:left="720"/>
    </w:pPr>
  </w:style>
  <w:style w:type="table" w:styleId="ListTable1Light">
    <w:name w:val="List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5810B9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581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B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5810B9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5810B9"/>
    <w:rPr>
      <w:color w:val="808080"/>
    </w:rPr>
  </w:style>
  <w:style w:type="table" w:styleId="PlainTable1">
    <w:name w:val="Plain Table 1"/>
    <w:basedOn w:val="TableNormal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810B9"/>
  </w:style>
  <w:style w:type="character" w:customStyle="1" w:styleId="SalutationChar">
    <w:name w:val="Salutation Char"/>
    <w:basedOn w:val="DefaultParagraphFont"/>
    <w:link w:val="Salutation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5810B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5810B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810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5810B9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Normal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5"/>
      </w:numPr>
    </w:pPr>
  </w:style>
  <w:style w:type="paragraph" w:customStyle="1" w:styleId="P">
    <w:name w:val="P"/>
    <w:basedOn w:val="Normal"/>
    <w:qFormat/>
    <w:rsid w:val="005810B9"/>
    <w:pPr>
      <w:numPr>
        <w:ilvl w:val="2"/>
        <w:numId w:val="36"/>
      </w:numPr>
    </w:pPr>
  </w:style>
  <w:style w:type="character" w:customStyle="1" w:styleId="TOC1Char">
    <w:name w:val="TOC 1 Char"/>
    <w:basedOn w:val="DefaultParagraphFont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Char">
    <w:name w:val="TOC 3 Char"/>
    <w:basedOn w:val="DefaultParagraphFont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SmartLink1">
    <w:name w:val="SmartLink1"/>
    <w:uiPriority w:val="99"/>
    <w:unhideWhenUsed/>
    <w:qFormat/>
    <w:rsid w:val="0039615C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shTalyan\AppData\Roaming\Microsoft\Templates\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>Ema Cima</DisplayName>
        <AccountId>1968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B447D-10D7-43A7-A9F0-9D335F2A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C:\Users\VikashTalyan\AppData\Roaming\Microsoft\Templates\TEMPLATE-TEMPLATE.dotx</Template>
  <TotalTime>6</TotalTime>
  <Pages>3</Pages>
  <Words>462</Words>
  <Characters>2722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GS</dc:creator>
  <cp:keywords/>
  <dc:description/>
  <cp:lastModifiedBy>Ema Cima</cp:lastModifiedBy>
  <cp:revision>13</cp:revision>
  <cp:lastPrinted>2017-11-02T02:38:00Z</cp:lastPrinted>
  <dcterms:created xsi:type="dcterms:W3CDTF">2022-02-21T23:05:00Z</dcterms:created>
  <dcterms:modified xsi:type="dcterms:W3CDTF">2022-02-24T08:25:00Z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  <property fmtid="{D5CDD505-2E9C-101B-9397-08002B2CF9AE}" pid="3" name="Order">
    <vt:i4>1272700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