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A092" w14:textId="48AE3637" w:rsidR="00F92931" w:rsidRPr="0022081F" w:rsidRDefault="007A0CD4" w:rsidP="002E5DB5">
      <w:r w:rsidRPr="007A0CD4">
        <w:rPr>
          <w:b/>
          <w:caps/>
          <w:color w:val="00B9BD" w:themeColor="accent1"/>
          <w:sz w:val="48"/>
        </w:rPr>
        <w:t>Design Change Mem</w:t>
      </w:r>
      <w:r>
        <w:rPr>
          <w:b/>
          <w:caps/>
          <w:color w:val="00B9BD" w:themeColor="accent1"/>
          <w:sz w:val="48"/>
        </w:rPr>
        <w:t>O</w:t>
      </w:r>
      <w:r w:rsidR="00963079" w:rsidRPr="00963079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7FF180AB" w:rsidR="00635A56" w:rsidRPr="00D21167" w:rsidRDefault="0002272D" w:rsidP="00635A56">
      <w:pPr>
        <w:pStyle w:val="Heading6"/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r w:rsidR="00F0266B">
        <w:rPr>
          <w:b/>
          <w:bCs/>
          <w:color w:val="515151" w:themeColor="text1"/>
        </w:rPr>
        <w:t>15</w:t>
      </w:r>
      <w:r w:rsidRPr="002E5DB5">
        <w:rPr>
          <w:b/>
          <w:bCs/>
          <w:color w:val="515151" w:themeColor="text1"/>
        </w:rPr>
        <w:t>.</w:t>
      </w:r>
      <w:r w:rsidR="00460D2E">
        <w:rPr>
          <w:b/>
          <w:bCs/>
          <w:color w:val="515151" w:themeColor="text1"/>
        </w:rPr>
        <w:t>10</w:t>
      </w:r>
      <w:r w:rsidRPr="002E5DB5">
        <w:rPr>
          <w:b/>
          <w:bCs/>
          <w:color w:val="515151" w:themeColor="text1"/>
        </w:rPr>
        <w:t>.</w:t>
      </w:r>
      <w:r w:rsidR="00460D2E">
        <w:rPr>
          <w:b/>
          <w:bCs/>
          <w:color w:val="515151" w:themeColor="text1"/>
        </w:rPr>
        <w:t>2020</w:t>
      </w:r>
      <w:r w:rsidR="00A96321">
        <w:br/>
      </w:r>
      <w:r w:rsidR="00CD41BB">
        <w:rPr>
          <w:sz w:val="24"/>
        </w:rPr>
        <w:t xml:space="preserve">VERSION </w:t>
      </w:r>
      <w:r>
        <w:t xml:space="preserve"> </w:t>
      </w:r>
      <w:r w:rsidRPr="004E3F0E">
        <w:rPr>
          <w:b/>
          <w:bCs/>
          <w:color w:val="515151" w:themeColor="text1"/>
        </w:rPr>
        <w:t xml:space="preserve">v. </w:t>
      </w:r>
      <w:r w:rsidR="00460D2E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>.</w:t>
      </w:r>
      <w:r w:rsidR="007A0CD4">
        <w:rPr>
          <w:b/>
          <w:bCs/>
          <w:color w:val="515151" w:themeColor="text1"/>
        </w:rPr>
        <w:t>0</w:t>
      </w:r>
      <w:r w:rsidRPr="004E3F0E">
        <w:rPr>
          <w:b/>
          <w:bCs/>
          <w:color w:val="515151" w:themeColor="text1"/>
        </w:rPr>
        <w:t xml:space="preserve"> </w:t>
      </w:r>
    </w:p>
    <w:p w14:paraId="73BB0815" w14:textId="77777777" w:rsidR="00F92931" w:rsidRPr="00947B25" w:rsidRDefault="00963079" w:rsidP="00635A56">
      <w:pPr>
        <w:pStyle w:val="Heading6"/>
      </w:pPr>
      <w:r w:rsidRPr="00963079">
        <w:rPr>
          <w:noProof/>
          <w14:cntxtAlts w14:val="0"/>
        </w:rPr>
        <w:pict w14:anchorId="0F4C90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77777777" w:rsidR="007D2F0B" w:rsidRPr="00C30F02" w:rsidRDefault="007D2F0B" w:rsidP="00C30F02">
      <w:pPr>
        <w:rPr>
          <w:lang w:val="en-GB"/>
        </w:rPr>
      </w:pPr>
    </w:p>
    <w:p w14:paraId="090EF51A" w14:textId="5EFF5E3E" w:rsidR="006D53FE" w:rsidRDefault="006D53FE" w:rsidP="004C3B1A"/>
    <w:p w14:paraId="05CF5A40" w14:textId="3EC9ECDB" w:rsidR="00BB782E" w:rsidRDefault="00BB782E" w:rsidP="004C3B1A"/>
    <w:p w14:paraId="63905B7B" w14:textId="77777777" w:rsidR="007E007C" w:rsidRDefault="007E007C" w:rsidP="004C3B1A"/>
    <w:p w14:paraId="0E2F49B8" w14:textId="77777777" w:rsidR="00BB782E" w:rsidRDefault="00BB782E" w:rsidP="004C3B1A"/>
    <w:p w14:paraId="1DDDA05E" w14:textId="77777777" w:rsidR="005344A4" w:rsidRPr="00C45525" w:rsidRDefault="005344A4" w:rsidP="005344A4">
      <w:pPr>
        <w:pStyle w:val="Heading3"/>
      </w:pPr>
      <w:r w:rsidRPr="00C45525">
        <w:t>KEY PROJECT INFORMATION</w:t>
      </w:r>
    </w:p>
    <w:p w14:paraId="5A5DF948" w14:textId="77777777" w:rsidR="005344A4" w:rsidRDefault="005344A4" w:rsidP="004C3B1A"/>
    <w:tbl>
      <w:tblPr>
        <w:tblStyle w:val="GridTable5Dark-Accent1"/>
        <w:tblW w:w="0" w:type="auto"/>
        <w:tblLook w:val="0680" w:firstRow="0" w:lastRow="0" w:firstColumn="1" w:lastColumn="0" w:noHBand="1" w:noVBand="1"/>
      </w:tblPr>
      <w:tblGrid>
        <w:gridCol w:w="3539"/>
        <w:gridCol w:w="5869"/>
      </w:tblGrid>
      <w:tr w:rsidR="006D53FE" w:rsidRPr="006D53FE" w14:paraId="38B5461B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3135C4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GS ID (s)</w:t>
            </w:r>
          </w:p>
        </w:tc>
        <w:tc>
          <w:tcPr>
            <w:tcW w:w="5869" w:type="dxa"/>
          </w:tcPr>
          <w:p w14:paraId="14E88EA6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28E1B927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4F3E72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Title of Project</w:t>
            </w:r>
          </w:p>
        </w:tc>
        <w:tc>
          <w:tcPr>
            <w:tcW w:w="5869" w:type="dxa"/>
          </w:tcPr>
          <w:p w14:paraId="041B5D94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3902572A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88E475" w14:textId="3877EB6A" w:rsidR="007A0CD4" w:rsidRPr="007A0CD4" w:rsidDel="003A04A8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 xml:space="preserve">Start date of any New measures/Technologies: </w:t>
            </w:r>
          </w:p>
        </w:tc>
        <w:tc>
          <w:tcPr>
            <w:tcW w:w="5869" w:type="dxa"/>
          </w:tcPr>
          <w:p w14:paraId="7CB14DCB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79CCD0ED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D6A7D2" w14:textId="6B9A7CB1" w:rsidR="007A0CD4" w:rsidRPr="007A0CD4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>Date of Memo Submission (must be within 1 year of start date above):</w:t>
            </w:r>
          </w:p>
        </w:tc>
        <w:tc>
          <w:tcPr>
            <w:tcW w:w="5869" w:type="dxa"/>
          </w:tcPr>
          <w:p w14:paraId="2AF0FAA8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</w:tbl>
    <w:p w14:paraId="2A3AF73E" w14:textId="77777777" w:rsidR="006D53FE" w:rsidRDefault="006D53FE" w:rsidP="006D53FE">
      <w:pPr>
        <w:rPr>
          <w:lang w:val="en-GB"/>
        </w:rPr>
      </w:pPr>
    </w:p>
    <w:p w14:paraId="25FEC3E9" w14:textId="77777777" w:rsidR="006D53FE" w:rsidRDefault="006D53FE" w:rsidP="006D53FE">
      <w:pPr>
        <w:rPr>
          <w:lang w:val="en-GB"/>
        </w:rPr>
      </w:pPr>
    </w:p>
    <w:p w14:paraId="39AE98A3" w14:textId="77777777" w:rsidR="006D53FE" w:rsidRDefault="006D53FE" w:rsidP="006D53FE">
      <w:pPr>
        <w:rPr>
          <w:lang w:val="en-GB"/>
        </w:rPr>
      </w:pPr>
    </w:p>
    <w:p w14:paraId="3A0281A7" w14:textId="66F0B322" w:rsidR="007A0CD4" w:rsidRPr="007A0CD4" w:rsidRDefault="007A0CD4" w:rsidP="007A0CD4">
      <w:pP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</w:pPr>
      <w:r w:rsidRPr="007A0CD4"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t xml:space="preserve">Details of Proposed Design Change </w:t>
      </w:r>
      <w: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br/>
      </w:r>
      <w:r w:rsidRPr="000333C7">
        <w:rPr>
          <w:i/>
          <w:lang w:val="en-GB"/>
        </w:rPr>
        <w:t xml:space="preserve">&gt;&gt; </w:t>
      </w:r>
      <w:r w:rsidRPr="007A0CD4">
        <w:rPr>
          <w:i/>
          <w:lang w:val="en-GB"/>
        </w:rPr>
        <w:t>(</w:t>
      </w:r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>if PoA, please detail any changes to PoA design)</w:t>
      </w:r>
    </w:p>
    <w:p w14:paraId="3365A7E6" w14:textId="77777777" w:rsidR="007A0CD4" w:rsidRDefault="007A0CD4" w:rsidP="007A0CD4">
      <w:pPr>
        <w:rPr>
          <w:i/>
          <w:lang w:val="en-GB"/>
        </w:rPr>
      </w:pPr>
    </w:p>
    <w:p w14:paraId="7F73971F" w14:textId="77777777" w:rsidR="007A0CD4" w:rsidRDefault="007A0CD4" w:rsidP="007A0CD4">
      <w:pPr>
        <w:rPr>
          <w:i/>
          <w:lang w:val="en-GB"/>
        </w:rPr>
      </w:pPr>
    </w:p>
    <w:p w14:paraId="003E7729" w14:textId="63E9FE6E" w:rsidR="007A0CD4" w:rsidRPr="007A0CD4" w:rsidRDefault="007A0CD4" w:rsidP="007A0CD4">
      <w:pPr>
        <w:pStyle w:val="Heading5"/>
        <w:rPr>
          <w:lang w:val="en-GB"/>
        </w:rPr>
      </w:pPr>
      <w:r w:rsidRPr="007A0CD4">
        <w:rPr>
          <w:lang w:val="en-GB"/>
        </w:rPr>
        <w:lastRenderedPageBreak/>
        <w:t>Describe the Impacts of Design Change on the following</w:t>
      </w:r>
    </w:p>
    <w:p w14:paraId="776E0521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Additionality</w:t>
      </w:r>
    </w:p>
    <w:p w14:paraId="52C7CDC2" w14:textId="1AC07B6D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562D5C9F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Project Scale (note suppressed demand rules for large scale)</w:t>
      </w:r>
    </w:p>
    <w:p w14:paraId="2547351A" w14:textId="654BC87B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37CCEB28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Applicability of methodology</w:t>
      </w:r>
    </w:p>
    <w:p w14:paraId="4B6626A9" w14:textId="27570641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28E60606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Stakeholder feedback on design change</w:t>
      </w:r>
    </w:p>
    <w:p w14:paraId="1B81EBD9" w14:textId="5097B0D9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6241AB3D" w14:textId="77777777" w:rsidR="007A0CD4" w:rsidRPr="007A0CD4" w:rsidRDefault="007A0CD4" w:rsidP="007A0CD4">
      <w:pPr>
        <w:pStyle w:val="List"/>
        <w:numPr>
          <w:ilvl w:val="0"/>
          <w:numId w:val="31"/>
        </w:numPr>
      </w:pPr>
      <w:r w:rsidRPr="007A0CD4">
        <w:t>Sustainable Development Assessment</w:t>
      </w:r>
    </w:p>
    <w:p w14:paraId="0C5320F9" w14:textId="66684860" w:rsidR="007A0CD4" w:rsidRPr="007A0CD4" w:rsidRDefault="007A0CD4" w:rsidP="007A0CD4">
      <w:pPr>
        <w:pStyle w:val="List"/>
      </w:pPr>
      <w:r w:rsidRPr="000333C7">
        <w:rPr>
          <w:i/>
          <w:lang w:val="en-GB"/>
        </w:rPr>
        <w:t>&gt;&gt;</w:t>
      </w:r>
    </w:p>
    <w:p w14:paraId="6C24B3D1" w14:textId="77777777" w:rsidR="007A0CD4" w:rsidRPr="007A0CD4" w:rsidRDefault="007A0CD4" w:rsidP="007A0CD4">
      <w:pPr>
        <w:pStyle w:val="List"/>
        <w:numPr>
          <w:ilvl w:val="0"/>
          <w:numId w:val="31"/>
        </w:numPr>
      </w:pPr>
      <w:r w:rsidRPr="007A0CD4">
        <w:t>Monitoring and Reporting Plan</w:t>
      </w:r>
    </w:p>
    <w:p w14:paraId="57133E14" w14:textId="49AD7905" w:rsidR="007A0CD4" w:rsidRPr="007A0CD4" w:rsidRDefault="007A0CD4" w:rsidP="007A0CD4">
      <w:pPr>
        <w:pStyle w:val="List"/>
      </w:pPr>
      <w:r w:rsidRPr="000333C7">
        <w:rPr>
          <w:i/>
          <w:lang w:val="en-GB"/>
        </w:rPr>
        <w:t>&gt;&gt;</w:t>
      </w:r>
    </w:p>
    <w:p w14:paraId="18416780" w14:textId="77777777" w:rsidR="007A0CD4" w:rsidRPr="007A0CD4" w:rsidRDefault="007A0CD4" w:rsidP="007A0CD4">
      <w:pPr>
        <w:pStyle w:val="List"/>
        <w:numPr>
          <w:ilvl w:val="0"/>
          <w:numId w:val="31"/>
        </w:numPr>
        <w:spacing w:line="240" w:lineRule="auto"/>
      </w:pPr>
      <w:r w:rsidRPr="007A0CD4">
        <w:t>Legislation</w:t>
      </w:r>
    </w:p>
    <w:p w14:paraId="07CCE94A" w14:textId="485E878F" w:rsidR="005D1CA5" w:rsidRDefault="007A0CD4" w:rsidP="007A0CD4">
      <w:pPr>
        <w:spacing w:line="240" w:lineRule="auto"/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  <w:r w:rsidRPr="000333C7">
        <w:rPr>
          <w:i/>
          <w:lang w:val="en-GB"/>
        </w:rPr>
        <w:t>&gt;&gt;</w:t>
      </w:r>
    </w:p>
    <w:p w14:paraId="6D835BC7" w14:textId="77777777" w:rsidR="007A0CD4" w:rsidRPr="007A0CD4" w:rsidRDefault="007A0CD4" w:rsidP="000333C7">
      <w:pPr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</w:p>
    <w:tbl>
      <w:tblPr>
        <w:tblStyle w:val="GridTable5Dark-Accent1"/>
        <w:tblW w:w="9918" w:type="dxa"/>
        <w:tblLook w:val="0680" w:firstRow="0" w:lastRow="0" w:firstColumn="1" w:lastColumn="0" w:noHBand="1" w:noVBand="1"/>
      </w:tblPr>
      <w:tblGrid>
        <w:gridCol w:w="3444"/>
        <w:gridCol w:w="6474"/>
      </w:tblGrid>
      <w:tr w:rsidR="00774220" w:rsidRPr="00774220" w14:paraId="2EE100A3" w14:textId="77777777" w:rsidTr="0077422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775C442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Before Change (as per PDD)</w:t>
            </w:r>
          </w:p>
        </w:tc>
        <w:tc>
          <w:tcPr>
            <w:tcW w:w="6474" w:type="dxa"/>
          </w:tcPr>
          <w:p w14:paraId="69C1121E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220" w:rsidRPr="00774220" w14:paraId="23F7223B" w14:textId="77777777" w:rsidTr="0077422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08E22AB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After Change (as per PDD)</w:t>
            </w:r>
          </w:p>
        </w:tc>
        <w:tc>
          <w:tcPr>
            <w:tcW w:w="6474" w:type="dxa"/>
          </w:tcPr>
          <w:p w14:paraId="536D5232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83CECB" w14:textId="77777777" w:rsidR="000333C7" w:rsidRPr="00774220" w:rsidRDefault="000333C7" w:rsidP="006D53FE"/>
    <w:p w14:paraId="535105CA" w14:textId="6B0A1B33" w:rsidR="00774220" w:rsidRPr="00774220" w:rsidRDefault="00774220" w:rsidP="00774220">
      <w:pPr>
        <w:pStyle w:val="Heading5"/>
      </w:pPr>
      <w:r w:rsidRPr="00774220">
        <w:t>Documentation submitted</w:t>
      </w:r>
    </w:p>
    <w:p w14:paraId="0EF14393" w14:textId="40A594CF" w:rsidR="005D1CA5" w:rsidRPr="005D1CA5" w:rsidRDefault="005D1CA5" w:rsidP="005D1CA5">
      <w:pPr>
        <w:rPr>
          <w:i/>
          <w:lang w:val="en-GB"/>
        </w:rPr>
      </w:pPr>
      <w:r w:rsidRPr="005D1CA5">
        <w:rPr>
          <w:i/>
          <w:lang w:val="en-GB"/>
        </w:rPr>
        <w:t xml:space="preserve">&gt;&gt; </w:t>
      </w:r>
      <w:r w:rsidR="00774220">
        <w:rPr>
          <w:i/>
          <w:lang w:val="en-GB"/>
        </w:rPr>
        <w:t>date</w:t>
      </w:r>
      <w:r w:rsidRPr="005D1CA5">
        <w:rPr>
          <w:i/>
          <w:lang w:val="en-GB"/>
        </w:rPr>
        <w:t xml:space="preserve"> </w:t>
      </w:r>
    </w:p>
    <w:sectPr w:rsidR="005D1CA5" w:rsidRPr="005D1CA5" w:rsidSect="00F92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AB8C8" w14:textId="77777777" w:rsidR="00963079" w:rsidRDefault="00963079" w:rsidP="008C7A19">
      <w:r>
        <w:separator/>
      </w:r>
    </w:p>
    <w:p w14:paraId="278FB297" w14:textId="77777777" w:rsidR="00963079" w:rsidRDefault="00963079"/>
  </w:endnote>
  <w:endnote w:type="continuationSeparator" w:id="0">
    <w:p w14:paraId="2BF6D9C8" w14:textId="77777777" w:rsidR="00963079" w:rsidRDefault="00963079" w:rsidP="008C7A19">
      <w:r>
        <w:continuationSeparator/>
      </w:r>
    </w:p>
    <w:p w14:paraId="380D9DFB" w14:textId="77777777" w:rsidR="00963079" w:rsidRDefault="00963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D8F1" w14:textId="77777777" w:rsidR="00963079" w:rsidRDefault="00963079" w:rsidP="008C7A19">
      <w:r>
        <w:separator/>
      </w:r>
    </w:p>
    <w:p w14:paraId="4BA67409" w14:textId="77777777" w:rsidR="00963079" w:rsidRDefault="00963079"/>
  </w:footnote>
  <w:footnote w:type="continuationSeparator" w:id="0">
    <w:p w14:paraId="60687B9C" w14:textId="77777777" w:rsidR="00963079" w:rsidRDefault="00963079" w:rsidP="008C7A19">
      <w:r>
        <w:continuationSeparator/>
      </w:r>
    </w:p>
    <w:p w14:paraId="235AF520" w14:textId="77777777" w:rsidR="00963079" w:rsidRDefault="00963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8831" w14:textId="5D318FD0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E007C">
          <w:rPr>
            <w:b/>
            <w:bCs/>
            <w:color w:val="00B9BD" w:themeColor="accent1"/>
            <w:sz w:val="16"/>
            <w:szCs w:val="16"/>
          </w:rPr>
          <w:t>TEMPLATE- T- v.1.0 Design Change Memo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65pt;height:17.6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0791FA6"/>
    <w:multiLevelType w:val="hybridMultilevel"/>
    <w:tmpl w:val="C4068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D38E4"/>
    <w:multiLevelType w:val="hybridMultilevel"/>
    <w:tmpl w:val="5C6AE7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7" w15:restartNumberingAfterBreak="0">
    <w:nsid w:val="31565EE1"/>
    <w:multiLevelType w:val="multilevel"/>
    <w:tmpl w:val="2E5020FE"/>
    <w:numStyleLink w:val="GS-Parapgraphsnumbered"/>
  </w:abstractNum>
  <w:abstractNum w:abstractNumId="18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0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1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CC7E79"/>
    <w:multiLevelType w:val="multilevel"/>
    <w:tmpl w:val="2E5020FE"/>
    <w:numStyleLink w:val="GS-Parapgraphsnumbered"/>
  </w:abstractNum>
  <w:abstractNum w:abstractNumId="23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4" w15:restartNumberingAfterBreak="0">
    <w:nsid w:val="49DF2AE3"/>
    <w:multiLevelType w:val="multilevel"/>
    <w:tmpl w:val="2E5020FE"/>
    <w:numStyleLink w:val="GS-Parapgraphsnumbered"/>
  </w:abstractNum>
  <w:abstractNum w:abstractNumId="25" w15:restartNumberingAfterBreak="0">
    <w:nsid w:val="4BA3735B"/>
    <w:multiLevelType w:val="multilevel"/>
    <w:tmpl w:val="2E5020FE"/>
    <w:numStyleLink w:val="GS-Parapgraphsnumbered"/>
  </w:abstractNum>
  <w:abstractNum w:abstractNumId="26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24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7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23"/>
  </w:num>
  <w:num w:numId="21">
    <w:abstractNumId w:val="26"/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2"/>
  </w:num>
  <w:num w:numId="27">
    <w:abstractNumId w:val="13"/>
  </w:num>
  <w:num w:numId="28">
    <w:abstractNumId w:val="25"/>
  </w:num>
  <w:num w:numId="29">
    <w:abstractNumId w:val="21"/>
  </w:num>
  <w:num w:numId="30">
    <w:abstractNumId w:val="12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50063"/>
    <w:rsid w:val="000522F0"/>
    <w:rsid w:val="00063EB5"/>
    <w:rsid w:val="000810C1"/>
    <w:rsid w:val="000814FF"/>
    <w:rsid w:val="00084B59"/>
    <w:rsid w:val="000A0DC9"/>
    <w:rsid w:val="000A35C3"/>
    <w:rsid w:val="000A4875"/>
    <w:rsid w:val="000B6474"/>
    <w:rsid w:val="000B7DA5"/>
    <w:rsid w:val="000D6E99"/>
    <w:rsid w:val="000D7884"/>
    <w:rsid w:val="000D7EE9"/>
    <w:rsid w:val="00110538"/>
    <w:rsid w:val="00112BD5"/>
    <w:rsid w:val="00116173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5711"/>
    <w:rsid w:val="00207CC8"/>
    <w:rsid w:val="00215AC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674D"/>
    <w:rsid w:val="00296DC5"/>
    <w:rsid w:val="002A0F33"/>
    <w:rsid w:val="002A44F4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B02ED"/>
    <w:rsid w:val="003B7147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722A"/>
    <w:rsid w:val="00460A48"/>
    <w:rsid w:val="00460D2E"/>
    <w:rsid w:val="00472B8D"/>
    <w:rsid w:val="004733D4"/>
    <w:rsid w:val="00474F46"/>
    <w:rsid w:val="0047688F"/>
    <w:rsid w:val="004A4010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3201C"/>
    <w:rsid w:val="005344A4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5A56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95D96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F1E95"/>
    <w:rsid w:val="006F3E5E"/>
    <w:rsid w:val="006F47AB"/>
    <w:rsid w:val="006F52DA"/>
    <w:rsid w:val="00703916"/>
    <w:rsid w:val="007216C7"/>
    <w:rsid w:val="00744F34"/>
    <w:rsid w:val="007502EB"/>
    <w:rsid w:val="00750F10"/>
    <w:rsid w:val="007530C0"/>
    <w:rsid w:val="007556B8"/>
    <w:rsid w:val="0076407F"/>
    <w:rsid w:val="00765E86"/>
    <w:rsid w:val="00774220"/>
    <w:rsid w:val="007779C9"/>
    <w:rsid w:val="00791122"/>
    <w:rsid w:val="00793CCD"/>
    <w:rsid w:val="00795912"/>
    <w:rsid w:val="007A0CD4"/>
    <w:rsid w:val="007A43A9"/>
    <w:rsid w:val="007A6351"/>
    <w:rsid w:val="007B2737"/>
    <w:rsid w:val="007B281F"/>
    <w:rsid w:val="007C7150"/>
    <w:rsid w:val="007D142E"/>
    <w:rsid w:val="007D2F0B"/>
    <w:rsid w:val="007E007C"/>
    <w:rsid w:val="007E245A"/>
    <w:rsid w:val="007E4B7E"/>
    <w:rsid w:val="007E6E61"/>
    <w:rsid w:val="00805821"/>
    <w:rsid w:val="008179CB"/>
    <w:rsid w:val="00841049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3079"/>
    <w:rsid w:val="0096773B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B75F1"/>
    <w:rsid w:val="009B77FD"/>
    <w:rsid w:val="009C0570"/>
    <w:rsid w:val="009C72AA"/>
    <w:rsid w:val="009D22A9"/>
    <w:rsid w:val="009F0A48"/>
    <w:rsid w:val="009F2BB0"/>
    <w:rsid w:val="009F6BF9"/>
    <w:rsid w:val="00A0155E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82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412C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95869"/>
    <w:rsid w:val="00EA3AB2"/>
    <w:rsid w:val="00EA3ADE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0266B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val="en-CH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cuments/GS4GG%20STANDARDS%20Website/Standards%20Templates/Word%20-%20GS4GG%20-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1</TotalTime>
  <Pages>2</Pages>
  <Words>121</Words>
  <Characters>648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T- v.1.0 Design Memo</vt:lpstr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T- v.1.0 Design Change Memo</dc:title>
  <dc:subject/>
  <dc:creator>Gold Standard</dc:creator>
  <cp:keywords/>
  <dc:description/>
  <cp:lastModifiedBy>Gold Standard</cp:lastModifiedBy>
  <cp:revision>3</cp:revision>
  <cp:lastPrinted>2017-11-02T02:38:00Z</cp:lastPrinted>
  <dcterms:created xsi:type="dcterms:W3CDTF">2020-10-20T11:12:00Z</dcterms:created>
  <dcterms:modified xsi:type="dcterms:W3CDTF">2020-10-20T11:36:00Z</dcterms:modified>
  <cp:category/>
</cp:coreProperties>
</file>